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E98935" w14:textId="77777777" w:rsidR="00543DFC" w:rsidRDefault="00B1447C">
      <w:pPr>
        <w:pStyle w:val="BodyText"/>
        <w:rPr>
          <w:rFonts w:ascii="Times New Roman"/>
          <w:sz w:val="20"/>
        </w:rPr>
      </w:pPr>
      <w:r>
        <w:pict w14:anchorId="1014593B">
          <v:group id="_x0000_s1027" alt="" style="position:absolute;margin-left:594pt;margin-top:0;width:18pt;height:11in;z-index:251657728;mso-position-horizontal-relative:page;mso-position-vertical-relative:page" coordorigin="11880" coordsize="36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" style="position:absolute;left:11880;width:360;height:15840">
              <v:imagedata r:id="rId5" o:title=""/>
            </v:shape>
            <v:shape id="_x0000_s1029" alt="" style="position:absolute;left:11985;top:8084;width:255;height:7756" coordorigin="11985,8085" coordsize="255,7756" o:spt="100" adj="0,,0" path="m12193,15587r1,9l12205,15663r12,66l12229,15794r9,46l12239,15840r-46,-253xm12005,13540r,6l12021,14392r76,676l12193,15587r-10,-59l12172,15459r-10,-69l12152,15320r-10,-71l12133,15178r-9,-73l12115,15033r-9,-74l12098,14885r-8,-75l12083,14735r-7,-76l12069,14583r-7,-77l12056,14429r-6,-78l12044,14272r-6,-79l12033,14114r-5,-80l12024,13953r-5,-80l12015,13792r-3,-82l12008,13628r-3,-88xm12240,8085r-5,40l12227,8195r-8,72l12212,8339r-8,72l12196,8485r-8,74l12181,8633r-7,75l12166,8784r-7,76l12152,8937r-7,78l12138,9092r-7,79l12125,9250r-7,79l12112,9409r-7,80l12099,9570r-6,81l12087,9732r-6,82l12076,9897r-6,82l12065,10062r-5,83l12055,10229r-5,83l12045,10396r-4,85l12036,10565r-4,85l12028,10735r-4,85l12020,10905r-3,86l12013,11076r-3,86l12007,11248r-3,86l12001,11420r-2,86l11997,11592r-2,86l11993,11764r-2,86l11990,11936r-2,86l11987,12108r,86l11986,12280r,85l11985,12537r1,85l11986,12707r1,85l11988,12877r1,84l11991,13046r1,84l11994,13213r3,84l11999,13380r3,83l12005,13540r22,-1368l12084,10533r81,-1330l12238,8311r2,-25l12240,8085xe" fillcolor="#00499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541865A" w14:textId="77777777" w:rsidR="00543DFC" w:rsidRDefault="00543DFC">
      <w:pPr>
        <w:pStyle w:val="BodyText"/>
        <w:rPr>
          <w:rFonts w:ascii="Times New Roman"/>
          <w:sz w:val="20"/>
        </w:rPr>
      </w:pPr>
    </w:p>
    <w:p w14:paraId="1DCC0B35" w14:textId="6EAD1FAF" w:rsidR="00543DFC" w:rsidRDefault="00543DFC">
      <w:pPr>
        <w:pStyle w:val="BodyText"/>
        <w:spacing w:before="8"/>
        <w:rPr>
          <w:rFonts w:ascii="Times New Roman"/>
          <w:sz w:val="23"/>
        </w:rPr>
      </w:pPr>
    </w:p>
    <w:p w14:paraId="37D6A1EF" w14:textId="79654765" w:rsidR="00543DFC" w:rsidRDefault="00DC161E">
      <w:pPr>
        <w:pStyle w:val="BodyText"/>
        <w:ind w:left="12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BCDCA3D" wp14:editId="5B0F6A13">
            <wp:extent cx="1764792" cy="795528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re5_full_color_CMYK.ai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91" b="17609"/>
                    <a:stretch/>
                  </pic:blipFill>
                  <pic:spPr bwMode="auto">
                    <a:xfrm>
                      <a:off x="0" y="0"/>
                      <a:ext cx="1764792" cy="795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F11B6" w14:textId="1DD99C46" w:rsidR="00543DFC" w:rsidRDefault="00543DFC">
      <w:pPr>
        <w:pStyle w:val="BodyText"/>
        <w:rPr>
          <w:rFonts w:ascii="Times New Roman"/>
          <w:sz w:val="20"/>
        </w:rPr>
      </w:pPr>
    </w:p>
    <w:p w14:paraId="1D273C53" w14:textId="1CBC3C66" w:rsidR="00543DFC" w:rsidRDefault="00543DFC">
      <w:pPr>
        <w:pStyle w:val="BodyText"/>
        <w:rPr>
          <w:rFonts w:ascii="Times New Roman"/>
          <w:sz w:val="20"/>
        </w:rPr>
      </w:pPr>
    </w:p>
    <w:p w14:paraId="05420164" w14:textId="77777777" w:rsidR="00543DFC" w:rsidRDefault="00543DFC">
      <w:pPr>
        <w:pStyle w:val="BodyText"/>
        <w:rPr>
          <w:rFonts w:ascii="Times New Roman"/>
          <w:sz w:val="20"/>
        </w:rPr>
      </w:pPr>
    </w:p>
    <w:p w14:paraId="503C0682" w14:textId="77777777" w:rsidR="00543DFC" w:rsidRDefault="00543DFC">
      <w:pPr>
        <w:pStyle w:val="BodyText"/>
        <w:rPr>
          <w:rFonts w:ascii="Times New Roman"/>
          <w:sz w:val="20"/>
        </w:rPr>
      </w:pPr>
    </w:p>
    <w:p w14:paraId="29D2975F" w14:textId="77777777" w:rsidR="00543DFC" w:rsidRDefault="00543DFC">
      <w:pPr>
        <w:pStyle w:val="BodyText"/>
        <w:rPr>
          <w:rFonts w:ascii="Times New Roman"/>
          <w:sz w:val="20"/>
        </w:rPr>
      </w:pPr>
    </w:p>
    <w:p w14:paraId="0F05F1CE" w14:textId="64D6F9F6" w:rsidR="00543DFC" w:rsidRDefault="00543DFC">
      <w:pPr>
        <w:pStyle w:val="BodyText"/>
        <w:rPr>
          <w:rFonts w:ascii="Times New Roman"/>
          <w:sz w:val="20"/>
        </w:rPr>
      </w:pPr>
    </w:p>
    <w:p w14:paraId="721A1A97" w14:textId="77777777" w:rsidR="00543DFC" w:rsidRDefault="00543DFC">
      <w:pPr>
        <w:pStyle w:val="BodyText"/>
        <w:spacing w:before="8"/>
        <w:rPr>
          <w:rFonts w:ascii="Times New Roman"/>
          <w:sz w:val="23"/>
        </w:rPr>
      </w:pPr>
    </w:p>
    <w:p w14:paraId="6E7AF9E1" w14:textId="77777777" w:rsidR="00543DFC" w:rsidRDefault="00102971">
      <w:pPr>
        <w:pStyle w:val="BodyText"/>
        <w:ind w:left="460"/>
      </w:pPr>
      <w:r>
        <w:rPr>
          <w:color w:val="333333"/>
        </w:rPr>
        <w:t>Estimado padre/tutor:</w:t>
      </w:r>
    </w:p>
    <w:p w14:paraId="7ED123A5" w14:textId="77777777" w:rsidR="00543DFC" w:rsidRDefault="00543DFC">
      <w:pPr>
        <w:pStyle w:val="BodyText"/>
        <w:spacing w:before="6"/>
        <w:rPr>
          <w:sz w:val="30"/>
        </w:rPr>
      </w:pPr>
    </w:p>
    <w:p w14:paraId="38517B56" w14:textId="4510A607" w:rsidR="00543DFC" w:rsidRDefault="00102971">
      <w:pPr>
        <w:pStyle w:val="BodyText"/>
        <w:spacing w:line="326" w:lineRule="auto"/>
        <w:ind w:left="459" w:right="867"/>
      </w:pPr>
      <w:r>
        <w:rPr>
          <w:color w:val="333333"/>
        </w:rPr>
        <w:t xml:space="preserve">Este </w:t>
      </w:r>
      <w:proofErr w:type="spellStart"/>
      <w:r>
        <w:rPr>
          <w:color w:val="333333"/>
        </w:rPr>
        <w:t>año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su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hijo</w:t>
      </w:r>
      <w:proofErr w:type="spellEnd"/>
      <w:r w:rsidR="00E32BC4">
        <w:rPr>
          <w:color w:val="333333"/>
        </w:rPr>
        <w:t>/a</w:t>
      </w:r>
      <w:r>
        <w:rPr>
          <w:color w:val="333333"/>
        </w:rPr>
        <w:t xml:space="preserve"> </w:t>
      </w:r>
      <w:proofErr w:type="spellStart"/>
      <w:r>
        <w:rPr>
          <w:color w:val="333333"/>
        </w:rPr>
        <w:t>usará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Lexia</w:t>
      </w:r>
      <w:proofErr w:type="spellEnd"/>
      <w:r>
        <w:rPr>
          <w:color w:val="333333"/>
          <w:position w:val="7"/>
          <w:sz w:val="13"/>
        </w:rPr>
        <w:t xml:space="preserve">® </w:t>
      </w:r>
      <w:r>
        <w:rPr>
          <w:color w:val="333333"/>
        </w:rPr>
        <w:t>Core5</w:t>
      </w:r>
      <w:r>
        <w:rPr>
          <w:color w:val="333333"/>
          <w:position w:val="7"/>
          <w:sz w:val="13"/>
        </w:rPr>
        <w:t xml:space="preserve">® </w:t>
      </w:r>
      <w:r>
        <w:rPr>
          <w:color w:val="333333"/>
        </w:rPr>
        <w:t xml:space="preserve">Reading—un </w:t>
      </w:r>
      <w:proofErr w:type="spellStart"/>
      <w:r>
        <w:rPr>
          <w:color w:val="333333"/>
        </w:rPr>
        <w:t>divertido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programa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informático</w:t>
      </w:r>
      <w:proofErr w:type="spellEnd"/>
      <w:r>
        <w:rPr>
          <w:color w:val="333333"/>
        </w:rPr>
        <w:t xml:space="preserve"> que ha </w:t>
      </w:r>
      <w:proofErr w:type="spellStart"/>
      <w:r>
        <w:rPr>
          <w:color w:val="333333"/>
        </w:rPr>
        <w:t>ayudado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millones</w:t>
      </w:r>
      <w:proofErr w:type="spellEnd"/>
      <w:r>
        <w:rPr>
          <w:color w:val="333333"/>
        </w:rPr>
        <w:t xml:space="preserve"> de </w:t>
      </w:r>
      <w:proofErr w:type="spellStart"/>
      <w:r>
        <w:rPr>
          <w:color w:val="333333"/>
        </w:rPr>
        <w:t>estudiantes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mejorar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sus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habilidades</w:t>
      </w:r>
      <w:proofErr w:type="spellEnd"/>
      <w:r>
        <w:rPr>
          <w:color w:val="333333"/>
        </w:rPr>
        <w:t xml:space="preserve"> de </w:t>
      </w:r>
      <w:proofErr w:type="spellStart"/>
      <w:r>
        <w:rPr>
          <w:color w:val="333333"/>
        </w:rPr>
        <w:t>alfabetización</w:t>
      </w:r>
      <w:proofErr w:type="spellEnd"/>
      <w:r>
        <w:rPr>
          <w:color w:val="333333"/>
        </w:rPr>
        <w:t xml:space="preserve">. Las </w:t>
      </w:r>
      <w:proofErr w:type="spellStart"/>
      <w:r>
        <w:rPr>
          <w:color w:val="333333"/>
        </w:rPr>
        <w:t>actividades</w:t>
      </w:r>
      <w:proofErr w:type="spellEnd"/>
      <w:r>
        <w:rPr>
          <w:color w:val="333333"/>
        </w:rPr>
        <w:t xml:space="preserve"> de Core5</w:t>
      </w:r>
    </w:p>
    <w:p w14:paraId="28F5589A" w14:textId="0788C3B3" w:rsidR="00543DFC" w:rsidRDefault="00102971">
      <w:pPr>
        <w:pStyle w:val="BodyText"/>
        <w:spacing w:before="2" w:line="326" w:lineRule="auto"/>
        <w:ind w:left="459" w:right="481"/>
      </w:pPr>
      <w:proofErr w:type="spellStart"/>
      <w:r>
        <w:rPr>
          <w:color w:val="333333"/>
        </w:rPr>
        <w:t>respaldan</w:t>
      </w:r>
      <w:proofErr w:type="spellEnd"/>
      <w:r>
        <w:rPr>
          <w:color w:val="333333"/>
        </w:rPr>
        <w:t xml:space="preserve"> y </w:t>
      </w:r>
      <w:proofErr w:type="spellStart"/>
      <w:r>
        <w:rPr>
          <w:color w:val="333333"/>
        </w:rPr>
        <w:t>fortalecen</w:t>
      </w:r>
      <w:proofErr w:type="spellEnd"/>
      <w:r>
        <w:rPr>
          <w:color w:val="333333"/>
        </w:rPr>
        <w:t xml:space="preserve"> el plan de </w:t>
      </w:r>
      <w:proofErr w:type="spellStart"/>
      <w:r>
        <w:rPr>
          <w:color w:val="333333"/>
        </w:rPr>
        <w:t>estudios</w:t>
      </w:r>
      <w:proofErr w:type="spellEnd"/>
      <w:r>
        <w:rPr>
          <w:color w:val="333333"/>
        </w:rPr>
        <w:t xml:space="preserve"> del </w:t>
      </w:r>
      <w:proofErr w:type="spellStart"/>
      <w:r>
        <w:rPr>
          <w:color w:val="333333"/>
        </w:rPr>
        <w:t>salón</w:t>
      </w:r>
      <w:proofErr w:type="spellEnd"/>
      <w:r>
        <w:rPr>
          <w:color w:val="333333"/>
        </w:rPr>
        <w:t xml:space="preserve"> de </w:t>
      </w:r>
      <w:proofErr w:type="spellStart"/>
      <w:r>
        <w:rPr>
          <w:color w:val="333333"/>
        </w:rPr>
        <w:t>clases</w:t>
      </w:r>
      <w:proofErr w:type="spellEnd"/>
      <w:r>
        <w:rPr>
          <w:color w:val="333333"/>
        </w:rPr>
        <w:t xml:space="preserve"> de </w:t>
      </w:r>
      <w:proofErr w:type="spellStart"/>
      <w:r>
        <w:rPr>
          <w:color w:val="333333"/>
        </w:rPr>
        <w:t>su</w:t>
      </w:r>
      <w:proofErr w:type="spellEnd"/>
      <w:r>
        <w:rPr>
          <w:color w:val="333333"/>
        </w:rPr>
        <w:t xml:space="preserve"> </w:t>
      </w:r>
      <w:proofErr w:type="spellStart"/>
      <w:r w:rsidR="00E32BC4">
        <w:rPr>
          <w:color w:val="333333"/>
        </w:rPr>
        <w:t>hijo</w:t>
      </w:r>
      <w:proofErr w:type="spellEnd"/>
      <w:r w:rsidR="00E32BC4">
        <w:rPr>
          <w:color w:val="333333"/>
        </w:rPr>
        <w:t xml:space="preserve">/a </w:t>
      </w:r>
      <w:r>
        <w:rPr>
          <w:color w:val="333333"/>
        </w:rPr>
        <w:t xml:space="preserve">y se </w:t>
      </w:r>
      <w:proofErr w:type="spellStart"/>
      <w:r>
        <w:rPr>
          <w:color w:val="333333"/>
        </w:rPr>
        <w:t>focalizan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en</w:t>
      </w:r>
      <w:proofErr w:type="spellEnd"/>
      <w:r>
        <w:rPr>
          <w:color w:val="333333"/>
        </w:rPr>
        <w:t xml:space="preserve"> el </w:t>
      </w:r>
      <w:proofErr w:type="spellStart"/>
      <w:r>
        <w:rPr>
          <w:color w:val="333333"/>
        </w:rPr>
        <w:t>desarrollo</w:t>
      </w:r>
      <w:proofErr w:type="spellEnd"/>
      <w:r>
        <w:rPr>
          <w:color w:val="333333"/>
        </w:rPr>
        <w:t xml:space="preserve"> de </w:t>
      </w:r>
      <w:proofErr w:type="spellStart"/>
      <w:r>
        <w:rPr>
          <w:color w:val="333333"/>
        </w:rPr>
        <w:t>capacidad</w:t>
      </w:r>
      <w:proofErr w:type="spellEnd"/>
      <w:r>
        <w:rPr>
          <w:color w:val="333333"/>
        </w:rPr>
        <w:t xml:space="preserve"> de </w:t>
      </w:r>
      <w:proofErr w:type="spellStart"/>
      <w:r>
        <w:rPr>
          <w:color w:val="333333"/>
        </w:rPr>
        <w:t>lectura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seis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áreas</w:t>
      </w:r>
      <w:proofErr w:type="spellEnd"/>
      <w:r>
        <w:rPr>
          <w:color w:val="333333"/>
        </w:rPr>
        <w:t xml:space="preserve">: </w:t>
      </w:r>
      <w:proofErr w:type="spellStart"/>
      <w:r>
        <w:rPr>
          <w:color w:val="333333"/>
        </w:rPr>
        <w:t>conciencia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fonológica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fonética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análisis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estructural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fluidez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vocabulario</w:t>
      </w:r>
      <w:proofErr w:type="spellEnd"/>
      <w:r>
        <w:rPr>
          <w:color w:val="333333"/>
        </w:rPr>
        <w:t xml:space="preserve"> y </w:t>
      </w:r>
      <w:proofErr w:type="spellStart"/>
      <w:r>
        <w:rPr>
          <w:color w:val="333333"/>
        </w:rPr>
        <w:t>comprensión</w:t>
      </w:r>
      <w:proofErr w:type="spellEnd"/>
      <w:r>
        <w:rPr>
          <w:color w:val="333333"/>
        </w:rPr>
        <w:t>.</w:t>
      </w:r>
    </w:p>
    <w:p w14:paraId="6754D4EC" w14:textId="77777777" w:rsidR="00543DFC" w:rsidRDefault="00543DFC">
      <w:pPr>
        <w:pStyle w:val="BodyText"/>
        <w:spacing w:before="8"/>
      </w:pPr>
    </w:p>
    <w:p w14:paraId="3C795ECA" w14:textId="77777777" w:rsidR="00543DFC" w:rsidRDefault="00102971">
      <w:pPr>
        <w:pStyle w:val="BodyText"/>
        <w:ind w:left="459"/>
      </w:pPr>
      <w:proofErr w:type="spellStart"/>
      <w:r>
        <w:rPr>
          <w:color w:val="333333"/>
        </w:rPr>
        <w:t>Así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como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funciona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Lexia</w:t>
      </w:r>
      <w:proofErr w:type="spellEnd"/>
      <w:r>
        <w:rPr>
          <w:color w:val="333333"/>
        </w:rPr>
        <w:t xml:space="preserve"> Core5 Reading:</w:t>
      </w:r>
    </w:p>
    <w:p w14:paraId="17364B4B" w14:textId="77777777" w:rsidR="00543DFC" w:rsidRDefault="00543DFC">
      <w:pPr>
        <w:pStyle w:val="BodyText"/>
        <w:spacing w:before="6"/>
        <w:rPr>
          <w:sz w:val="30"/>
        </w:rPr>
      </w:pPr>
    </w:p>
    <w:p w14:paraId="18F342E8" w14:textId="33C985C8" w:rsidR="00543DFC" w:rsidRDefault="00102971">
      <w:pPr>
        <w:pStyle w:val="ListParagraph"/>
        <w:numPr>
          <w:ilvl w:val="0"/>
          <w:numId w:val="1"/>
        </w:numPr>
        <w:tabs>
          <w:tab w:val="left" w:pos="1269"/>
          <w:tab w:val="left" w:pos="1270"/>
        </w:tabs>
        <w:spacing w:before="1" w:line="326" w:lineRule="auto"/>
      </w:pPr>
      <w:r>
        <w:rPr>
          <w:color w:val="333333"/>
        </w:rPr>
        <w:t xml:space="preserve">Su </w:t>
      </w:r>
      <w:proofErr w:type="spellStart"/>
      <w:r>
        <w:rPr>
          <w:color w:val="333333"/>
        </w:rPr>
        <w:t>hijo</w:t>
      </w:r>
      <w:proofErr w:type="spellEnd"/>
      <w:r w:rsidR="00E32BC4">
        <w:rPr>
          <w:color w:val="333333"/>
        </w:rPr>
        <w:t>/a</w:t>
      </w:r>
      <w:r>
        <w:rPr>
          <w:color w:val="333333"/>
        </w:rPr>
        <w:t xml:space="preserve"> </w:t>
      </w:r>
      <w:proofErr w:type="spellStart"/>
      <w:r>
        <w:rPr>
          <w:color w:val="333333"/>
        </w:rPr>
        <w:t>comienza</w:t>
      </w:r>
      <w:proofErr w:type="spellEnd"/>
      <w:r>
        <w:rPr>
          <w:color w:val="333333"/>
        </w:rPr>
        <w:t xml:space="preserve"> Core5 </w:t>
      </w:r>
      <w:proofErr w:type="spellStart"/>
      <w:r>
        <w:rPr>
          <w:color w:val="333333"/>
        </w:rPr>
        <w:t>desde</w:t>
      </w:r>
      <w:proofErr w:type="spellEnd"/>
      <w:r>
        <w:rPr>
          <w:color w:val="333333"/>
        </w:rPr>
        <w:t xml:space="preserve"> un </w:t>
      </w:r>
      <w:proofErr w:type="spellStart"/>
      <w:r>
        <w:rPr>
          <w:color w:val="333333"/>
        </w:rPr>
        <w:t>punto</w:t>
      </w:r>
      <w:proofErr w:type="spellEnd"/>
      <w:r>
        <w:rPr>
          <w:color w:val="333333"/>
        </w:rPr>
        <w:t xml:space="preserve"> de </w:t>
      </w:r>
      <w:proofErr w:type="spellStart"/>
      <w:r>
        <w:rPr>
          <w:color w:val="333333"/>
        </w:rPr>
        <w:t>partida</w:t>
      </w:r>
      <w:proofErr w:type="spellEnd"/>
      <w:r>
        <w:rPr>
          <w:color w:val="333333"/>
        </w:rPr>
        <w:t xml:space="preserve"> que se </w:t>
      </w:r>
      <w:proofErr w:type="spellStart"/>
      <w:r>
        <w:rPr>
          <w:color w:val="333333"/>
        </w:rPr>
        <w:t>ajusta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sus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necesidades</w:t>
      </w:r>
      <w:proofErr w:type="spellEnd"/>
      <w:r>
        <w:rPr>
          <w:color w:val="333333"/>
        </w:rPr>
        <w:t xml:space="preserve"> y </w:t>
      </w:r>
      <w:proofErr w:type="spellStart"/>
      <w:r>
        <w:rPr>
          <w:color w:val="333333"/>
        </w:rPr>
        <w:t>trabaja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actividades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línea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durante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toda</w:t>
      </w:r>
      <w:proofErr w:type="spellEnd"/>
      <w:r>
        <w:rPr>
          <w:color w:val="333333"/>
        </w:rPr>
        <w:t xml:space="preserve"> la</w:t>
      </w:r>
      <w:r>
        <w:rPr>
          <w:color w:val="333333"/>
          <w:spacing w:val="-1"/>
        </w:rPr>
        <w:t xml:space="preserve"> </w:t>
      </w:r>
      <w:proofErr w:type="spellStart"/>
      <w:r>
        <w:rPr>
          <w:color w:val="333333"/>
        </w:rPr>
        <w:t>semana</w:t>
      </w:r>
      <w:proofErr w:type="spellEnd"/>
      <w:r>
        <w:rPr>
          <w:color w:val="333333"/>
        </w:rPr>
        <w:t>.</w:t>
      </w:r>
    </w:p>
    <w:p w14:paraId="475A7CC5" w14:textId="7D30F43E" w:rsidR="00543DFC" w:rsidRDefault="00102971">
      <w:pPr>
        <w:pStyle w:val="ListParagraph"/>
        <w:numPr>
          <w:ilvl w:val="0"/>
          <w:numId w:val="1"/>
        </w:numPr>
        <w:tabs>
          <w:tab w:val="left" w:pos="1269"/>
          <w:tab w:val="left" w:pos="1270"/>
        </w:tabs>
        <w:spacing w:line="326" w:lineRule="auto"/>
        <w:ind w:right="912"/>
      </w:pPr>
      <w:r>
        <w:rPr>
          <w:color w:val="333333"/>
        </w:rPr>
        <w:t xml:space="preserve">Las </w:t>
      </w:r>
      <w:proofErr w:type="spellStart"/>
      <w:r>
        <w:rPr>
          <w:color w:val="333333"/>
        </w:rPr>
        <w:t>actividades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línea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incluyen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directos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instrucciones</w:t>
      </w:r>
      <w:proofErr w:type="spellEnd"/>
      <w:r>
        <w:rPr>
          <w:color w:val="333333"/>
        </w:rPr>
        <w:t xml:space="preserve"> y </w:t>
      </w:r>
      <w:proofErr w:type="spellStart"/>
      <w:r>
        <w:rPr>
          <w:color w:val="333333"/>
        </w:rPr>
        <w:t>comentarios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inmediata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medida</w:t>
      </w:r>
      <w:proofErr w:type="spellEnd"/>
      <w:r>
        <w:rPr>
          <w:color w:val="333333"/>
        </w:rPr>
        <w:t xml:space="preserve"> que </w:t>
      </w:r>
      <w:proofErr w:type="spellStart"/>
      <w:r>
        <w:rPr>
          <w:color w:val="333333"/>
        </w:rPr>
        <w:t>su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hijo</w:t>
      </w:r>
      <w:proofErr w:type="spellEnd"/>
      <w:r w:rsidR="00E32BC4">
        <w:rPr>
          <w:color w:val="333333"/>
        </w:rPr>
        <w:t>/a</w:t>
      </w:r>
      <w:r>
        <w:rPr>
          <w:color w:val="333333"/>
        </w:rPr>
        <w:t xml:space="preserve"> </w:t>
      </w:r>
      <w:proofErr w:type="spellStart"/>
      <w:r>
        <w:rPr>
          <w:color w:val="333333"/>
        </w:rPr>
        <w:t>aprende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nuevas</w:t>
      </w:r>
      <w:proofErr w:type="spellEnd"/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</w:rPr>
        <w:t>habilidades</w:t>
      </w:r>
      <w:proofErr w:type="spellEnd"/>
      <w:r>
        <w:rPr>
          <w:color w:val="333333"/>
        </w:rPr>
        <w:t>.</w:t>
      </w:r>
    </w:p>
    <w:p w14:paraId="75717E22" w14:textId="77777777" w:rsidR="00543DFC" w:rsidRDefault="00102971">
      <w:pPr>
        <w:pStyle w:val="ListParagraph"/>
        <w:numPr>
          <w:ilvl w:val="0"/>
          <w:numId w:val="1"/>
        </w:numPr>
        <w:tabs>
          <w:tab w:val="left" w:pos="1269"/>
          <w:tab w:val="left" w:pos="1270"/>
        </w:tabs>
        <w:spacing w:before="92" w:line="326" w:lineRule="auto"/>
        <w:ind w:right="944"/>
      </w:pPr>
      <w:r>
        <w:rPr>
          <w:color w:val="333333"/>
        </w:rPr>
        <w:t xml:space="preserve">El </w:t>
      </w:r>
      <w:proofErr w:type="spellStart"/>
      <w:r>
        <w:rPr>
          <w:color w:val="333333"/>
        </w:rPr>
        <w:t>progreso</w:t>
      </w:r>
      <w:proofErr w:type="spellEnd"/>
      <w:r>
        <w:rPr>
          <w:color w:val="333333"/>
        </w:rPr>
        <w:t xml:space="preserve"> y el </w:t>
      </w:r>
      <w:proofErr w:type="spellStart"/>
      <w:r>
        <w:rPr>
          <w:color w:val="333333"/>
        </w:rPr>
        <w:t>desempeño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en</w:t>
      </w:r>
      <w:proofErr w:type="spellEnd"/>
      <w:r>
        <w:rPr>
          <w:color w:val="333333"/>
        </w:rPr>
        <w:t xml:space="preserve"> el </w:t>
      </w:r>
      <w:proofErr w:type="spellStart"/>
      <w:r>
        <w:rPr>
          <w:color w:val="333333"/>
        </w:rPr>
        <w:t>programa</w:t>
      </w:r>
      <w:proofErr w:type="spellEnd"/>
      <w:r>
        <w:rPr>
          <w:color w:val="333333"/>
        </w:rPr>
        <w:t xml:space="preserve"> se </w:t>
      </w:r>
      <w:proofErr w:type="spellStart"/>
      <w:r>
        <w:rPr>
          <w:color w:val="333333"/>
        </w:rPr>
        <w:t>informan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directamente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los</w:t>
      </w:r>
      <w:proofErr w:type="spellEnd"/>
      <w:r>
        <w:rPr>
          <w:color w:val="333333"/>
        </w:rPr>
        <w:t xml:space="preserve"> maestros para que </w:t>
      </w:r>
      <w:proofErr w:type="spellStart"/>
      <w:r>
        <w:rPr>
          <w:color w:val="333333"/>
        </w:rPr>
        <w:t>puedan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brindar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ayuda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cuando</w:t>
      </w:r>
      <w:proofErr w:type="spellEnd"/>
      <w:r>
        <w:rPr>
          <w:color w:val="333333"/>
        </w:rPr>
        <w:t xml:space="preserve"> sea</w:t>
      </w:r>
      <w:r>
        <w:rPr>
          <w:color w:val="333333"/>
          <w:spacing w:val="-1"/>
        </w:rPr>
        <w:t xml:space="preserve"> </w:t>
      </w:r>
      <w:proofErr w:type="spellStart"/>
      <w:r>
        <w:rPr>
          <w:color w:val="333333"/>
        </w:rPr>
        <w:t>necesario</w:t>
      </w:r>
      <w:proofErr w:type="spellEnd"/>
      <w:r>
        <w:rPr>
          <w:color w:val="333333"/>
        </w:rPr>
        <w:t>.</w:t>
      </w:r>
    </w:p>
    <w:p w14:paraId="1E00E620" w14:textId="77777777" w:rsidR="00543DFC" w:rsidRDefault="00102971">
      <w:pPr>
        <w:pStyle w:val="ListParagraph"/>
        <w:numPr>
          <w:ilvl w:val="0"/>
          <w:numId w:val="1"/>
        </w:numPr>
        <w:tabs>
          <w:tab w:val="left" w:pos="1269"/>
          <w:tab w:val="left" w:pos="1270"/>
        </w:tabs>
        <w:spacing w:before="92" w:line="326" w:lineRule="auto"/>
        <w:ind w:right="1070"/>
      </w:pPr>
      <w:proofErr w:type="spellStart"/>
      <w:r>
        <w:rPr>
          <w:color w:val="333333"/>
          <w:spacing w:val="-3"/>
        </w:rPr>
        <w:t>También</w:t>
      </w:r>
      <w:proofErr w:type="spellEnd"/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se </w:t>
      </w:r>
      <w:proofErr w:type="spellStart"/>
      <w:r>
        <w:rPr>
          <w:color w:val="333333"/>
        </w:rPr>
        <w:t>usan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actividades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escrito</w:t>
      </w:r>
      <w:proofErr w:type="spellEnd"/>
      <w:r>
        <w:rPr>
          <w:color w:val="333333"/>
        </w:rPr>
        <w:t xml:space="preserve"> para </w:t>
      </w:r>
      <w:proofErr w:type="spellStart"/>
      <w:r>
        <w:rPr>
          <w:color w:val="333333"/>
        </w:rPr>
        <w:t>práctica</w:t>
      </w:r>
      <w:proofErr w:type="spellEnd"/>
      <w:r>
        <w:rPr>
          <w:color w:val="333333"/>
        </w:rPr>
        <w:t xml:space="preserve"> que se </w:t>
      </w:r>
      <w:proofErr w:type="spellStart"/>
      <w:r>
        <w:rPr>
          <w:color w:val="333333"/>
        </w:rPr>
        <w:t>pueden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hacar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en</w:t>
      </w:r>
      <w:proofErr w:type="spellEnd"/>
      <w:r>
        <w:rPr>
          <w:color w:val="333333"/>
        </w:rPr>
        <w:t xml:space="preserve"> la </w:t>
      </w:r>
      <w:proofErr w:type="spellStart"/>
      <w:r>
        <w:rPr>
          <w:color w:val="333333"/>
        </w:rPr>
        <w:t>escuela</w:t>
      </w:r>
      <w:proofErr w:type="spellEnd"/>
      <w:r>
        <w:rPr>
          <w:color w:val="333333"/>
        </w:rPr>
        <w:t xml:space="preserve"> o </w:t>
      </w:r>
      <w:proofErr w:type="spellStart"/>
      <w:r>
        <w:rPr>
          <w:color w:val="333333"/>
        </w:rPr>
        <w:t>llevarse</w:t>
      </w:r>
      <w:proofErr w:type="spellEnd"/>
      <w:r>
        <w:rPr>
          <w:color w:val="333333"/>
        </w:rPr>
        <w:t xml:space="preserve"> a la casa.</w:t>
      </w:r>
    </w:p>
    <w:p w14:paraId="23891233" w14:textId="77777777" w:rsidR="00543DFC" w:rsidRDefault="00102971">
      <w:pPr>
        <w:pStyle w:val="ListParagraph"/>
        <w:numPr>
          <w:ilvl w:val="0"/>
          <w:numId w:val="1"/>
        </w:numPr>
        <w:tabs>
          <w:tab w:val="left" w:pos="1269"/>
          <w:tab w:val="left" w:pos="1270"/>
        </w:tabs>
        <w:spacing w:line="326" w:lineRule="auto"/>
        <w:ind w:right="1261"/>
      </w:pPr>
      <w:r>
        <w:rPr>
          <w:color w:val="333333"/>
        </w:rPr>
        <w:t xml:space="preserve">Se </w:t>
      </w:r>
      <w:proofErr w:type="spellStart"/>
      <w:r>
        <w:rPr>
          <w:color w:val="333333"/>
        </w:rPr>
        <w:t>pueden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enviar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domicilio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certificados</w:t>
      </w:r>
      <w:proofErr w:type="spellEnd"/>
      <w:r>
        <w:rPr>
          <w:color w:val="333333"/>
        </w:rPr>
        <w:t xml:space="preserve"> de </w:t>
      </w:r>
      <w:proofErr w:type="spellStart"/>
      <w:r>
        <w:rPr>
          <w:color w:val="333333"/>
        </w:rPr>
        <w:t>logros</w:t>
      </w:r>
      <w:proofErr w:type="spellEnd"/>
      <w:r>
        <w:rPr>
          <w:color w:val="333333"/>
        </w:rPr>
        <w:t xml:space="preserve"> para </w:t>
      </w:r>
      <w:proofErr w:type="spellStart"/>
      <w:r>
        <w:rPr>
          <w:color w:val="333333"/>
        </w:rPr>
        <w:t>celebrar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éxitos</w:t>
      </w:r>
      <w:proofErr w:type="spellEnd"/>
      <w:r>
        <w:rPr>
          <w:color w:val="333333"/>
        </w:rPr>
        <w:t xml:space="preserve"> y para </w:t>
      </w:r>
      <w:proofErr w:type="spellStart"/>
      <w:r>
        <w:rPr>
          <w:color w:val="333333"/>
        </w:rPr>
        <w:t>mostrar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progresos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en</w:t>
      </w:r>
      <w:proofErr w:type="spellEnd"/>
      <w:r>
        <w:rPr>
          <w:color w:val="333333"/>
        </w:rPr>
        <w:t xml:space="preserve"> el</w:t>
      </w:r>
      <w:r>
        <w:rPr>
          <w:color w:val="333333"/>
          <w:spacing w:val="-1"/>
        </w:rPr>
        <w:t xml:space="preserve"> </w:t>
      </w:r>
      <w:proofErr w:type="spellStart"/>
      <w:r>
        <w:rPr>
          <w:color w:val="333333"/>
        </w:rPr>
        <w:t>programa</w:t>
      </w:r>
      <w:proofErr w:type="spellEnd"/>
      <w:r>
        <w:rPr>
          <w:color w:val="333333"/>
        </w:rPr>
        <w:t>.</w:t>
      </w:r>
    </w:p>
    <w:p w14:paraId="5C8BE752" w14:textId="77777777" w:rsidR="00543DFC" w:rsidRDefault="00543DFC">
      <w:pPr>
        <w:pStyle w:val="BodyText"/>
        <w:spacing w:before="8"/>
      </w:pPr>
    </w:p>
    <w:p w14:paraId="7E3628D9" w14:textId="77777777" w:rsidR="00543DFC" w:rsidRDefault="00102971">
      <w:pPr>
        <w:pStyle w:val="BodyText"/>
        <w:spacing w:line="326" w:lineRule="auto"/>
        <w:ind w:left="459" w:right="1499"/>
      </w:pPr>
      <w:r>
        <w:rPr>
          <w:color w:val="333333"/>
        </w:rPr>
        <w:t>¡</w:t>
      </w:r>
      <w:proofErr w:type="spellStart"/>
      <w:r>
        <w:rPr>
          <w:color w:val="333333"/>
        </w:rPr>
        <w:t>Esperamos</w:t>
      </w:r>
      <w:proofErr w:type="spellEnd"/>
      <w:r>
        <w:rPr>
          <w:color w:val="333333"/>
        </w:rPr>
        <w:t xml:space="preserve"> que </w:t>
      </w:r>
      <w:proofErr w:type="spellStart"/>
      <w:r>
        <w:rPr>
          <w:color w:val="333333"/>
        </w:rPr>
        <w:t>esté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igual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entusiasmado</w:t>
      </w:r>
      <w:proofErr w:type="spellEnd"/>
      <w:r>
        <w:rPr>
          <w:color w:val="333333"/>
        </w:rPr>
        <w:t xml:space="preserve"> que </w:t>
      </w:r>
      <w:proofErr w:type="spellStart"/>
      <w:r>
        <w:rPr>
          <w:color w:val="333333"/>
        </w:rPr>
        <w:t>nosotros</w:t>
      </w:r>
      <w:proofErr w:type="spellEnd"/>
      <w:r>
        <w:rPr>
          <w:color w:val="333333"/>
        </w:rPr>
        <w:t xml:space="preserve"> con </w:t>
      </w:r>
      <w:proofErr w:type="spellStart"/>
      <w:r>
        <w:rPr>
          <w:color w:val="333333"/>
        </w:rPr>
        <w:t>este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programa</w:t>
      </w:r>
      <w:proofErr w:type="spellEnd"/>
      <w:r>
        <w:rPr>
          <w:color w:val="333333"/>
        </w:rPr>
        <w:t xml:space="preserve">! Para </w:t>
      </w:r>
      <w:proofErr w:type="spellStart"/>
      <w:r>
        <w:rPr>
          <w:color w:val="333333"/>
        </w:rPr>
        <w:t>obtener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más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información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visit</w:t>
      </w:r>
      <w:hyperlink r:id="rId7">
        <w:r>
          <w:rPr>
            <w:color w:val="333333"/>
          </w:rPr>
          <w:t>e</w:t>
        </w:r>
        <w:proofErr w:type="spellEnd"/>
        <w:r>
          <w:rPr>
            <w:color w:val="333333"/>
          </w:rPr>
          <w:t xml:space="preserve"> www.LexiaLearning.com</w:t>
        </w:r>
      </w:hyperlink>
      <w:r>
        <w:rPr>
          <w:color w:val="333333"/>
        </w:rPr>
        <w:t>.</w:t>
      </w:r>
    </w:p>
    <w:p w14:paraId="7ECA1AE4" w14:textId="77777777" w:rsidR="00543DFC" w:rsidRDefault="00543DFC">
      <w:pPr>
        <w:pStyle w:val="BodyText"/>
        <w:rPr>
          <w:sz w:val="26"/>
        </w:rPr>
      </w:pPr>
    </w:p>
    <w:p w14:paraId="2A76AC05" w14:textId="77777777" w:rsidR="00543DFC" w:rsidRDefault="00543DFC">
      <w:pPr>
        <w:pStyle w:val="BodyText"/>
        <w:spacing w:before="2"/>
        <w:rPr>
          <w:sz w:val="34"/>
        </w:rPr>
      </w:pPr>
    </w:p>
    <w:p w14:paraId="25B1F3CA" w14:textId="77777777" w:rsidR="00543DFC" w:rsidRDefault="00102971">
      <w:pPr>
        <w:pStyle w:val="BodyText"/>
        <w:ind w:left="459"/>
      </w:pPr>
      <w:proofErr w:type="spellStart"/>
      <w:r>
        <w:rPr>
          <w:color w:val="333333"/>
        </w:rPr>
        <w:t>Atentamente</w:t>
      </w:r>
      <w:proofErr w:type="spellEnd"/>
      <w:r>
        <w:rPr>
          <w:color w:val="333333"/>
        </w:rPr>
        <w:t>,</w:t>
      </w:r>
    </w:p>
    <w:p w14:paraId="36E25A29" w14:textId="77777777" w:rsidR="00543DFC" w:rsidRDefault="00543DFC">
      <w:pPr>
        <w:pStyle w:val="BodyText"/>
        <w:rPr>
          <w:sz w:val="20"/>
        </w:rPr>
      </w:pPr>
    </w:p>
    <w:p w14:paraId="24A99F34" w14:textId="77777777" w:rsidR="00543DFC" w:rsidRDefault="00543DFC">
      <w:pPr>
        <w:pStyle w:val="BodyText"/>
        <w:rPr>
          <w:sz w:val="20"/>
        </w:rPr>
      </w:pPr>
    </w:p>
    <w:p w14:paraId="1A4D4C3C" w14:textId="77777777" w:rsidR="00543DFC" w:rsidRDefault="00B1447C">
      <w:pPr>
        <w:pStyle w:val="BodyText"/>
        <w:spacing w:before="3"/>
        <w:rPr>
          <w:sz w:val="21"/>
        </w:rPr>
      </w:pPr>
      <w:r>
        <w:pict w14:anchorId="26FDE484">
          <v:line id="_x0000_s1026" alt="" style="position:absolute;z-index:-251657728;mso-wrap-edited:f;mso-width-percent:0;mso-height-percent:0;mso-wrap-distance-left:0;mso-wrap-distance-right:0;mso-position-horizontal-relative:page;mso-width-percent:0;mso-height-percent:0" from="54pt,15.25pt" to="306pt,15.25pt" strokecolor="#333" strokeweight="1pt">
            <w10:wrap type="topAndBottom" anchorx="page"/>
          </v:line>
        </w:pict>
      </w:r>
    </w:p>
    <w:p w14:paraId="22725212" w14:textId="77777777" w:rsidR="00543DFC" w:rsidRDefault="00543DFC">
      <w:pPr>
        <w:pStyle w:val="BodyText"/>
        <w:rPr>
          <w:sz w:val="20"/>
        </w:rPr>
      </w:pPr>
    </w:p>
    <w:p w14:paraId="16C33FD4" w14:textId="77777777" w:rsidR="00543DFC" w:rsidRDefault="00543DFC">
      <w:pPr>
        <w:pStyle w:val="BodyText"/>
        <w:rPr>
          <w:sz w:val="20"/>
        </w:rPr>
      </w:pPr>
    </w:p>
    <w:p w14:paraId="5B745FD6" w14:textId="77777777" w:rsidR="00543DFC" w:rsidRDefault="00543DFC">
      <w:pPr>
        <w:pStyle w:val="BodyText"/>
        <w:rPr>
          <w:sz w:val="20"/>
        </w:rPr>
      </w:pPr>
    </w:p>
    <w:p w14:paraId="1A8D7AF2" w14:textId="77777777" w:rsidR="00543DFC" w:rsidRDefault="00543DFC">
      <w:pPr>
        <w:pStyle w:val="BodyText"/>
        <w:rPr>
          <w:sz w:val="20"/>
        </w:rPr>
      </w:pPr>
    </w:p>
    <w:p w14:paraId="40B26676" w14:textId="77777777" w:rsidR="00543DFC" w:rsidRDefault="00543DFC">
      <w:pPr>
        <w:pStyle w:val="BodyText"/>
        <w:spacing w:before="5"/>
        <w:rPr>
          <w:sz w:val="28"/>
        </w:rPr>
      </w:pPr>
    </w:p>
    <w:p w14:paraId="1711A0D3" w14:textId="6B93CD7D" w:rsidR="00543DFC" w:rsidRDefault="00102971">
      <w:pPr>
        <w:spacing w:before="100"/>
        <w:ind w:left="100"/>
        <w:rPr>
          <w:sz w:val="12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76C6135E" wp14:editId="27E1E5FA">
            <wp:simplePos x="0" y="0"/>
            <wp:positionH relativeFrom="page">
              <wp:posOffset>6621527</wp:posOffset>
            </wp:positionH>
            <wp:positionV relativeFrom="paragraph">
              <wp:posOffset>-130166</wp:posOffset>
            </wp:positionV>
            <wp:extent cx="585685" cy="401734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85" cy="401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>©20</w:t>
      </w:r>
      <w:r w:rsidR="0093305A">
        <w:rPr>
          <w:sz w:val="12"/>
        </w:rPr>
        <w:t>20</w:t>
      </w:r>
      <w:bookmarkStart w:id="0" w:name="_GoBack"/>
      <w:bookmarkEnd w:id="0"/>
      <w:r>
        <w:rPr>
          <w:sz w:val="12"/>
        </w:rPr>
        <w:t xml:space="preserve"> </w:t>
      </w:r>
      <w:proofErr w:type="spellStart"/>
      <w:r>
        <w:rPr>
          <w:sz w:val="12"/>
        </w:rPr>
        <w:t>Lexia</w:t>
      </w:r>
      <w:proofErr w:type="spellEnd"/>
      <w:r>
        <w:rPr>
          <w:sz w:val="12"/>
        </w:rPr>
        <w:t xml:space="preserve"> Learning, a Rosetta Stone Company. </w:t>
      </w:r>
      <w:proofErr w:type="spellStart"/>
      <w:r>
        <w:rPr>
          <w:sz w:val="12"/>
        </w:rPr>
        <w:t>Lexia</w:t>
      </w:r>
      <w:proofErr w:type="spellEnd"/>
      <w:r>
        <w:rPr>
          <w:sz w:val="12"/>
        </w:rPr>
        <w:t xml:space="preserve"> grants permission to reproduce this letter.</w:t>
      </w:r>
    </w:p>
    <w:p w14:paraId="1A537DF8" w14:textId="1EC20BCB" w:rsidR="00543DFC" w:rsidRDefault="00102971">
      <w:pPr>
        <w:spacing w:before="89"/>
        <w:ind w:left="100"/>
        <w:rPr>
          <w:rFonts w:ascii="EncodeSans-Light"/>
          <w:sz w:val="14"/>
        </w:rPr>
      </w:pPr>
      <w:r>
        <w:rPr>
          <w:rFonts w:ascii="EncodeSans-Light"/>
          <w:sz w:val="14"/>
        </w:rPr>
        <w:t>C5-HOMELTR-OVW-SP-</w:t>
      </w:r>
      <w:r w:rsidR="0093305A">
        <w:rPr>
          <w:rFonts w:ascii="EncodeSans-Light"/>
          <w:sz w:val="14"/>
        </w:rPr>
        <w:t>0320</w:t>
      </w:r>
    </w:p>
    <w:sectPr w:rsidR="00543DFC">
      <w:type w:val="continuous"/>
      <w:pgSz w:w="12240" w:h="15840"/>
      <w:pgMar w:top="0" w:right="78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ato">
    <w:altName w:val="Calibri"/>
    <w:panose1 w:val="020F0502020204030203"/>
    <w:charset w:val="00"/>
    <w:family w:val="swiss"/>
    <w:pitch w:val="variable"/>
  </w:font>
  <w:font w:name="Times New Roman">
    <w:altName w:val="Arial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EncodeSans-Light">
    <w:altName w:val="Cambria"/>
    <w:panose1 w:val="02000000000000000000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132C5"/>
    <w:multiLevelType w:val="hybridMultilevel"/>
    <w:tmpl w:val="C95439B6"/>
    <w:lvl w:ilvl="0" w:tplc="713A4B58">
      <w:numFmt w:val="bullet"/>
      <w:lvlText w:val="•"/>
      <w:lvlJc w:val="left"/>
      <w:pPr>
        <w:ind w:left="1269" w:hanging="360"/>
      </w:pPr>
      <w:rPr>
        <w:rFonts w:ascii="Lato" w:eastAsia="Lato" w:hAnsi="Lato" w:cs="Lato" w:hint="default"/>
        <w:color w:val="333333"/>
        <w:spacing w:val="-3"/>
        <w:w w:val="100"/>
        <w:sz w:val="22"/>
        <w:szCs w:val="22"/>
        <w:lang w:val="en-US" w:eastAsia="en-US" w:bidi="en-US"/>
      </w:rPr>
    </w:lvl>
    <w:lvl w:ilvl="1" w:tplc="E424DB98">
      <w:numFmt w:val="bullet"/>
      <w:lvlText w:val="•"/>
      <w:lvlJc w:val="left"/>
      <w:pPr>
        <w:ind w:left="2218" w:hanging="360"/>
      </w:pPr>
      <w:rPr>
        <w:rFonts w:hint="default"/>
        <w:lang w:val="en-US" w:eastAsia="en-US" w:bidi="en-US"/>
      </w:rPr>
    </w:lvl>
    <w:lvl w:ilvl="2" w:tplc="E96ECAA8">
      <w:numFmt w:val="bullet"/>
      <w:lvlText w:val="•"/>
      <w:lvlJc w:val="left"/>
      <w:pPr>
        <w:ind w:left="3176" w:hanging="360"/>
      </w:pPr>
      <w:rPr>
        <w:rFonts w:hint="default"/>
        <w:lang w:val="en-US" w:eastAsia="en-US" w:bidi="en-US"/>
      </w:rPr>
    </w:lvl>
    <w:lvl w:ilvl="3" w:tplc="19902378">
      <w:numFmt w:val="bullet"/>
      <w:lvlText w:val="•"/>
      <w:lvlJc w:val="left"/>
      <w:pPr>
        <w:ind w:left="4134" w:hanging="360"/>
      </w:pPr>
      <w:rPr>
        <w:rFonts w:hint="default"/>
        <w:lang w:val="en-US" w:eastAsia="en-US" w:bidi="en-US"/>
      </w:rPr>
    </w:lvl>
    <w:lvl w:ilvl="4" w:tplc="22462458">
      <w:numFmt w:val="bullet"/>
      <w:lvlText w:val="•"/>
      <w:lvlJc w:val="left"/>
      <w:pPr>
        <w:ind w:left="5092" w:hanging="360"/>
      </w:pPr>
      <w:rPr>
        <w:rFonts w:hint="default"/>
        <w:lang w:val="en-US" w:eastAsia="en-US" w:bidi="en-US"/>
      </w:rPr>
    </w:lvl>
    <w:lvl w:ilvl="5" w:tplc="B4B05AEA">
      <w:numFmt w:val="bullet"/>
      <w:lvlText w:val="•"/>
      <w:lvlJc w:val="left"/>
      <w:pPr>
        <w:ind w:left="6050" w:hanging="360"/>
      </w:pPr>
      <w:rPr>
        <w:rFonts w:hint="default"/>
        <w:lang w:val="en-US" w:eastAsia="en-US" w:bidi="en-US"/>
      </w:rPr>
    </w:lvl>
    <w:lvl w:ilvl="6" w:tplc="5C20A102">
      <w:numFmt w:val="bullet"/>
      <w:lvlText w:val="•"/>
      <w:lvlJc w:val="left"/>
      <w:pPr>
        <w:ind w:left="7008" w:hanging="360"/>
      </w:pPr>
      <w:rPr>
        <w:rFonts w:hint="default"/>
        <w:lang w:val="en-US" w:eastAsia="en-US" w:bidi="en-US"/>
      </w:rPr>
    </w:lvl>
    <w:lvl w:ilvl="7" w:tplc="484ABBE8">
      <w:numFmt w:val="bullet"/>
      <w:lvlText w:val="•"/>
      <w:lvlJc w:val="left"/>
      <w:pPr>
        <w:ind w:left="7966" w:hanging="360"/>
      </w:pPr>
      <w:rPr>
        <w:rFonts w:hint="default"/>
        <w:lang w:val="en-US" w:eastAsia="en-US" w:bidi="en-US"/>
      </w:rPr>
    </w:lvl>
    <w:lvl w:ilvl="8" w:tplc="2F42599C">
      <w:numFmt w:val="bullet"/>
      <w:lvlText w:val="•"/>
      <w:lvlJc w:val="left"/>
      <w:pPr>
        <w:ind w:left="8924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3DFC"/>
    <w:rsid w:val="00102971"/>
    <w:rsid w:val="003368EF"/>
    <w:rsid w:val="00543DFC"/>
    <w:rsid w:val="00833248"/>
    <w:rsid w:val="0093305A"/>
    <w:rsid w:val="00B1447C"/>
    <w:rsid w:val="00C23063"/>
    <w:rsid w:val="00DC161E"/>
    <w:rsid w:val="00E3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0A7BC85"/>
  <w15:docId w15:val="{D24A1365-B411-7D4E-9F6C-F24CBA90A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Lato" w:eastAsia="Lato" w:hAnsi="Lato" w:cs="Lato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91"/>
      <w:ind w:left="1269" w:right="724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LexiaLearning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219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Gene Flanders</cp:lastModifiedBy>
  <cp:revision>5</cp:revision>
  <dcterms:created xsi:type="dcterms:W3CDTF">2019-10-07T17:35:00Z</dcterms:created>
  <dcterms:modified xsi:type="dcterms:W3CDTF">2020-03-18T19:39:00Z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2019-10-07T00:00:00Z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2019-10-07T00:00:00Z</vt:filetime>
  </property>
</Properties>
</file>